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052" w:rsidRPr="00424946" w:rsidRDefault="00FC0052" w:rsidP="00FC0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424946">
        <w:rPr>
          <w:rFonts w:ascii="Arial" w:eastAsia="Times New Roman" w:hAnsi="Arial" w:cs="Arial"/>
          <w:color w:val="222222"/>
          <w:lang w:eastAsia="sl-SI"/>
        </w:rPr>
        <w:t>Nafta je  zaenkrat nepogrešljiva in najbolj uporabljena surovina, saj se v različnih oblikah uporablja skoraj okrog nas, imenujemo jo tudi "črno zlato" in seveda prinaša tudi velike zaslužke . V primeru razlitja nafte pa se lahko zgodijo velike katastrofe, ki pa povzročijo ogromno škodo in uničenje. </w:t>
      </w:r>
    </w:p>
    <w:p w:rsidR="00FC0052" w:rsidRDefault="00FC0052" w:rsidP="00FC0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 w:rsidRPr="00424946">
        <w:rPr>
          <w:rFonts w:ascii="Arial" w:eastAsia="Times New Roman" w:hAnsi="Arial" w:cs="Arial"/>
          <w:color w:val="222222"/>
          <w:lang w:eastAsia="sl-SI"/>
        </w:rPr>
        <w:t xml:space="preserve">V svoji predstavitvi sem </w:t>
      </w:r>
      <w:r w:rsidR="00663B2E">
        <w:rPr>
          <w:rFonts w:ascii="Arial" w:eastAsia="Times New Roman" w:hAnsi="Arial" w:cs="Arial"/>
          <w:color w:val="222222"/>
          <w:lang w:eastAsia="sl-SI"/>
        </w:rPr>
        <w:t>se osredotočil na biološko razgradnjo</w:t>
      </w:r>
      <w:r w:rsidR="00BB036F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Pr="00424946">
        <w:rPr>
          <w:rFonts w:ascii="Arial" w:eastAsia="Times New Roman" w:hAnsi="Arial" w:cs="Arial"/>
          <w:color w:val="222222"/>
          <w:lang w:eastAsia="sl-SI"/>
        </w:rPr>
        <w:t>in čiščenj</w:t>
      </w:r>
      <w:r w:rsidR="008606A7">
        <w:rPr>
          <w:rFonts w:ascii="Arial" w:eastAsia="Times New Roman" w:hAnsi="Arial" w:cs="Arial"/>
          <w:color w:val="222222"/>
          <w:lang w:eastAsia="sl-SI"/>
        </w:rPr>
        <w:t>e</w:t>
      </w:r>
      <w:r w:rsidRPr="00424946">
        <w:rPr>
          <w:rFonts w:ascii="Arial" w:eastAsia="Times New Roman" w:hAnsi="Arial" w:cs="Arial"/>
          <w:color w:val="222222"/>
          <w:lang w:eastAsia="sl-SI"/>
        </w:rPr>
        <w:t xml:space="preserve"> nafte. </w:t>
      </w:r>
      <w:r w:rsidR="00096E24">
        <w:rPr>
          <w:rFonts w:ascii="Arial" w:eastAsia="Times New Roman" w:hAnsi="Arial" w:cs="Arial"/>
          <w:color w:val="222222"/>
          <w:lang w:eastAsia="sl-SI"/>
        </w:rPr>
        <w:t>To so mikroorganizmi</w:t>
      </w:r>
      <w:r w:rsidRPr="00424946">
        <w:rPr>
          <w:rFonts w:ascii="Arial" w:eastAsia="Times New Roman" w:hAnsi="Arial" w:cs="Arial"/>
          <w:color w:val="222222"/>
          <w:lang w:eastAsia="sl-SI"/>
        </w:rPr>
        <w:t>, ki lahko zelo uspešno pr</w:t>
      </w:r>
      <w:r w:rsidR="00096E24">
        <w:rPr>
          <w:rFonts w:ascii="Arial" w:eastAsia="Times New Roman" w:hAnsi="Arial" w:cs="Arial"/>
          <w:color w:val="222222"/>
          <w:lang w:eastAsia="sl-SI"/>
        </w:rPr>
        <w:t>i</w:t>
      </w:r>
      <w:r w:rsidR="006B3C2E">
        <w:rPr>
          <w:rFonts w:ascii="Arial" w:eastAsia="Times New Roman" w:hAnsi="Arial" w:cs="Arial"/>
          <w:color w:val="222222"/>
          <w:lang w:eastAsia="sl-SI"/>
        </w:rPr>
        <w:t>po</w:t>
      </w:r>
      <w:r w:rsidRPr="00424946">
        <w:rPr>
          <w:rFonts w:ascii="Arial" w:eastAsia="Times New Roman" w:hAnsi="Arial" w:cs="Arial"/>
          <w:color w:val="222222"/>
          <w:lang w:eastAsia="sl-SI"/>
        </w:rPr>
        <w:t>morejo k reševanju tega problema. Na koncu, pa kot zanimivost predstavil še nekaj nekonvencionalnih rešitev, ki v različnih primerih, če ne gre za velike količine, tudi pridejo prav.</w:t>
      </w:r>
    </w:p>
    <w:p w:rsidR="00087114" w:rsidRDefault="00087114" w:rsidP="00FC0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</w:p>
    <w:p w:rsidR="00087114" w:rsidRDefault="00D377F8" w:rsidP="00FC0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Kot avto tudi nekateri mikroorganizmi potrebujejo gorivo, da preživijo, za nekatere je lahko to tudi nafta. </w:t>
      </w:r>
      <w:r w:rsidR="002F3C35">
        <w:rPr>
          <w:rFonts w:ascii="Arial" w:eastAsia="Times New Roman" w:hAnsi="Arial" w:cs="Arial"/>
          <w:color w:val="222222"/>
          <w:lang w:eastAsia="sl-SI"/>
        </w:rPr>
        <w:t>S</w:t>
      </w:r>
      <w:r w:rsidR="008862C8">
        <w:rPr>
          <w:rFonts w:ascii="Arial" w:eastAsia="Times New Roman" w:hAnsi="Arial" w:cs="Arial"/>
          <w:color w:val="222222"/>
          <w:lang w:eastAsia="sl-SI"/>
        </w:rPr>
        <w:t xml:space="preserve"> kemijskimi razpršilci nafto razdrobijo na manjše koščke, da jo lahko mikro-organizmi lažje prebavijo</w:t>
      </w:r>
      <w:r w:rsidR="00E16100">
        <w:rPr>
          <w:rFonts w:ascii="Arial" w:eastAsia="Times New Roman" w:hAnsi="Arial" w:cs="Arial"/>
          <w:color w:val="222222"/>
          <w:lang w:eastAsia="sl-SI"/>
        </w:rPr>
        <w:t xml:space="preserve">. </w:t>
      </w:r>
      <w:r w:rsidR="009B1EF2">
        <w:rPr>
          <w:rFonts w:ascii="Arial" w:eastAsia="Times New Roman" w:hAnsi="Arial" w:cs="Arial"/>
          <w:color w:val="222222"/>
          <w:lang w:eastAsia="sl-SI"/>
        </w:rPr>
        <w:t xml:space="preserve">To </w:t>
      </w:r>
      <w:r w:rsidR="00DA7A61">
        <w:rPr>
          <w:rFonts w:ascii="Arial" w:eastAsia="Times New Roman" w:hAnsi="Arial" w:cs="Arial"/>
          <w:color w:val="222222"/>
          <w:lang w:eastAsia="sl-SI"/>
        </w:rPr>
        <w:t>najbolje uspeva</w:t>
      </w:r>
      <w:r w:rsidR="009B1EF2">
        <w:rPr>
          <w:rFonts w:ascii="Arial" w:eastAsia="Times New Roman" w:hAnsi="Arial" w:cs="Arial"/>
          <w:color w:val="222222"/>
          <w:lang w:eastAsia="sl-SI"/>
        </w:rPr>
        <w:t xml:space="preserve"> na površini vode </w:t>
      </w:r>
      <w:r w:rsidR="0097366D">
        <w:rPr>
          <w:rFonts w:ascii="Arial" w:eastAsia="Times New Roman" w:hAnsi="Arial" w:cs="Arial"/>
          <w:color w:val="222222"/>
          <w:lang w:eastAsia="sl-SI"/>
        </w:rPr>
        <w:t xml:space="preserve">in na obali kjer </w:t>
      </w:r>
      <w:r w:rsidR="00154BCE">
        <w:rPr>
          <w:rFonts w:ascii="Arial" w:eastAsia="Times New Roman" w:hAnsi="Arial" w:cs="Arial"/>
          <w:color w:val="222222"/>
          <w:lang w:eastAsia="sl-SI"/>
        </w:rPr>
        <w:t>tople</w:t>
      </w:r>
      <w:r w:rsidR="0097366D">
        <w:rPr>
          <w:rFonts w:ascii="Arial" w:eastAsia="Times New Roman" w:hAnsi="Arial" w:cs="Arial"/>
          <w:color w:val="222222"/>
          <w:lang w:eastAsia="sl-SI"/>
        </w:rPr>
        <w:t xml:space="preserve"> bakterij</w:t>
      </w:r>
      <w:r w:rsidR="00364DF0">
        <w:rPr>
          <w:rFonts w:ascii="Arial" w:eastAsia="Times New Roman" w:hAnsi="Arial" w:cs="Arial"/>
          <w:color w:val="222222"/>
          <w:lang w:eastAsia="sl-SI"/>
        </w:rPr>
        <w:t>e</w:t>
      </w:r>
      <w:r w:rsidR="00A0090F">
        <w:rPr>
          <w:rFonts w:ascii="Arial" w:eastAsia="Times New Roman" w:hAnsi="Arial" w:cs="Arial"/>
          <w:color w:val="222222"/>
          <w:lang w:eastAsia="sl-SI"/>
        </w:rPr>
        <w:t>,</w:t>
      </w:r>
      <w:r w:rsidR="0097366D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="00154BCE">
        <w:rPr>
          <w:rFonts w:ascii="Arial" w:eastAsia="Times New Roman" w:hAnsi="Arial" w:cs="Arial"/>
          <w:color w:val="222222"/>
          <w:lang w:eastAsia="sl-SI"/>
        </w:rPr>
        <w:t xml:space="preserve">kot na primer </w:t>
      </w:r>
      <w:r w:rsidR="0097366D" w:rsidRPr="00351F50">
        <w:rPr>
          <w:rFonts w:ascii="Arial" w:eastAsia="Times New Roman" w:hAnsi="Arial" w:cs="Arial"/>
          <w:b/>
          <w:color w:val="222222"/>
          <w:lang w:eastAsia="sl-SI"/>
        </w:rPr>
        <w:t>Thalassolituus oleivorans</w:t>
      </w:r>
      <w:r w:rsidR="002E2B77">
        <w:rPr>
          <w:rFonts w:ascii="Arial" w:eastAsia="Times New Roman" w:hAnsi="Arial" w:cs="Arial"/>
          <w:b/>
          <w:color w:val="222222"/>
          <w:lang w:eastAsia="sl-SI"/>
        </w:rPr>
        <w:t>,</w:t>
      </w:r>
      <w:r w:rsidR="0097366D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="00AB1CA2">
        <w:rPr>
          <w:rFonts w:ascii="Arial" w:eastAsia="Times New Roman" w:hAnsi="Arial" w:cs="Arial"/>
          <w:color w:val="222222"/>
          <w:lang w:eastAsia="sl-SI"/>
        </w:rPr>
        <w:t>ugodno</w:t>
      </w:r>
      <w:r w:rsidR="0097366D">
        <w:rPr>
          <w:rFonts w:ascii="Arial" w:eastAsia="Times New Roman" w:hAnsi="Arial" w:cs="Arial"/>
          <w:color w:val="222222"/>
          <w:lang w:eastAsia="sl-SI"/>
        </w:rPr>
        <w:t xml:space="preserve"> raste</w:t>
      </w:r>
      <w:r w:rsidR="00154BCE">
        <w:rPr>
          <w:rFonts w:ascii="Arial" w:eastAsia="Times New Roman" w:hAnsi="Arial" w:cs="Arial"/>
          <w:color w:val="222222"/>
          <w:lang w:eastAsia="sl-SI"/>
        </w:rPr>
        <w:t>jo</w:t>
      </w:r>
      <w:r w:rsidR="00A22F42">
        <w:rPr>
          <w:rFonts w:ascii="Arial" w:eastAsia="Times New Roman" w:hAnsi="Arial" w:cs="Arial"/>
          <w:color w:val="222222"/>
          <w:lang w:eastAsia="sl-SI"/>
        </w:rPr>
        <w:t>. Globje kot gremo</w:t>
      </w:r>
      <w:r w:rsidR="00154BCE">
        <w:rPr>
          <w:rFonts w:ascii="Arial" w:eastAsia="Times New Roman" w:hAnsi="Arial" w:cs="Arial"/>
          <w:color w:val="222222"/>
          <w:lang w:eastAsia="sl-SI"/>
        </w:rPr>
        <w:t xml:space="preserve"> v vodo, bolj </w:t>
      </w:r>
      <w:r w:rsidR="001A071C">
        <w:rPr>
          <w:rFonts w:ascii="Arial" w:eastAsia="Times New Roman" w:hAnsi="Arial" w:cs="Arial"/>
          <w:color w:val="222222"/>
          <w:lang w:eastAsia="sl-SI"/>
        </w:rPr>
        <w:t>je le ta hladna</w:t>
      </w:r>
      <w:r w:rsidR="00154BCE">
        <w:rPr>
          <w:rFonts w:ascii="Arial" w:eastAsia="Times New Roman" w:hAnsi="Arial" w:cs="Arial"/>
          <w:color w:val="222222"/>
          <w:lang w:eastAsia="sl-SI"/>
        </w:rPr>
        <w:t>, kar pomeni da se bakterijam in mikro-organizmom upočasni metabolizem</w:t>
      </w:r>
      <w:r w:rsidR="00F65F54">
        <w:rPr>
          <w:rFonts w:ascii="Arial" w:eastAsia="Times New Roman" w:hAnsi="Arial" w:cs="Arial"/>
          <w:color w:val="222222"/>
          <w:lang w:eastAsia="sl-SI"/>
        </w:rPr>
        <w:t xml:space="preserve"> in zato nafto težje čistijo, ter se</w:t>
      </w:r>
      <w:r w:rsidR="00154BCE">
        <w:rPr>
          <w:rFonts w:ascii="Arial" w:eastAsia="Times New Roman" w:hAnsi="Arial" w:cs="Arial"/>
          <w:color w:val="222222"/>
          <w:lang w:eastAsia="sl-SI"/>
        </w:rPr>
        <w:t xml:space="preserve"> težje razmnožujejo.</w:t>
      </w:r>
    </w:p>
    <w:p w:rsidR="00D377F8" w:rsidRDefault="00E16100" w:rsidP="00FC0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Oceanski tokovi, </w:t>
      </w:r>
      <w:r w:rsidR="006766A2">
        <w:rPr>
          <w:rFonts w:ascii="Arial" w:eastAsia="Times New Roman" w:hAnsi="Arial" w:cs="Arial"/>
          <w:color w:val="222222"/>
          <w:lang w:eastAsia="sl-SI"/>
        </w:rPr>
        <w:t xml:space="preserve">pa </w:t>
      </w:r>
      <w:r>
        <w:rPr>
          <w:rFonts w:ascii="Arial" w:eastAsia="Times New Roman" w:hAnsi="Arial" w:cs="Arial"/>
          <w:color w:val="222222"/>
          <w:lang w:eastAsia="sl-SI"/>
        </w:rPr>
        <w:t>ne samo, da preprečujejo</w:t>
      </w:r>
      <w:r w:rsidR="00F43978">
        <w:rPr>
          <w:rFonts w:ascii="Arial" w:eastAsia="Times New Roman" w:hAnsi="Arial" w:cs="Arial"/>
          <w:color w:val="222222"/>
          <w:lang w:eastAsia="sl-SI"/>
        </w:rPr>
        <w:t>,</w:t>
      </w:r>
      <w:r>
        <w:rPr>
          <w:rFonts w:ascii="Arial" w:eastAsia="Times New Roman" w:hAnsi="Arial" w:cs="Arial"/>
          <w:color w:val="222222"/>
          <w:lang w:eastAsia="sl-SI"/>
        </w:rPr>
        <w:t xml:space="preserve"> da bi nafta prišla do obale, tudi </w:t>
      </w:r>
      <w:r w:rsidR="00F43978">
        <w:rPr>
          <w:rFonts w:ascii="Arial" w:eastAsia="Times New Roman" w:hAnsi="Arial" w:cs="Arial"/>
          <w:color w:val="222222"/>
          <w:lang w:eastAsia="sl-SI"/>
        </w:rPr>
        <w:t>konstantno</w:t>
      </w:r>
      <w:r w:rsidR="001E421B">
        <w:rPr>
          <w:rFonts w:ascii="Arial" w:eastAsia="Times New Roman" w:hAnsi="Arial" w:cs="Arial"/>
          <w:color w:val="222222"/>
          <w:lang w:eastAsia="sl-SI"/>
        </w:rPr>
        <w:t xml:space="preserve"> mešanje vode in nafte je omogočilo</w:t>
      </w:r>
      <w:r w:rsidR="00180E1F">
        <w:rPr>
          <w:rFonts w:ascii="Arial" w:eastAsia="Times New Roman" w:hAnsi="Arial" w:cs="Arial"/>
          <w:color w:val="222222"/>
          <w:lang w:eastAsia="sl-SI"/>
        </w:rPr>
        <w:t>,</w:t>
      </w:r>
      <w:r w:rsidR="001E421B">
        <w:rPr>
          <w:rFonts w:ascii="Arial" w:eastAsia="Times New Roman" w:hAnsi="Arial" w:cs="Arial"/>
          <w:color w:val="222222"/>
          <w:lang w:eastAsia="sl-SI"/>
        </w:rPr>
        <w:t xml:space="preserve"> da so se razrasle bakterije</w:t>
      </w:r>
      <w:r w:rsidR="00AA56F7">
        <w:rPr>
          <w:rFonts w:ascii="Arial" w:eastAsia="Times New Roman" w:hAnsi="Arial" w:cs="Arial"/>
          <w:color w:val="222222"/>
          <w:lang w:eastAsia="sl-SI"/>
        </w:rPr>
        <w:t>,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 kot so</w:t>
      </w:r>
      <w:r w:rsidR="00FD58A6">
        <w:rPr>
          <w:rFonts w:ascii="Arial" w:eastAsia="Times New Roman" w:hAnsi="Arial" w:cs="Arial"/>
          <w:color w:val="222222"/>
          <w:lang w:eastAsia="sl-SI"/>
        </w:rPr>
        <w:t>: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="00351F50">
        <w:rPr>
          <w:rFonts w:ascii="Arial" w:eastAsia="Times New Roman" w:hAnsi="Arial" w:cs="Arial"/>
          <w:color w:val="222222"/>
          <w:lang w:eastAsia="sl-SI"/>
        </w:rPr>
        <w:t>»</w:t>
      </w:r>
      <w:r w:rsidR="00365C5F">
        <w:rPr>
          <w:rFonts w:ascii="Arial" w:eastAsia="Times New Roman" w:hAnsi="Arial" w:cs="Arial"/>
          <w:color w:val="222222"/>
          <w:lang w:eastAsia="sl-SI"/>
        </w:rPr>
        <w:t>Etano-žerke</w:t>
      </w:r>
      <w:r w:rsidR="006D3790">
        <w:rPr>
          <w:rStyle w:val="Sprotnaopomba-sklic"/>
          <w:rFonts w:ascii="Arial" w:eastAsia="Times New Roman" w:hAnsi="Arial" w:cs="Arial"/>
          <w:color w:val="222222"/>
          <w:lang w:eastAsia="sl-SI"/>
        </w:rPr>
        <w:footnoteReference w:id="1"/>
      </w:r>
      <w:r w:rsidR="00351F50">
        <w:rPr>
          <w:rFonts w:ascii="Arial" w:eastAsia="Times New Roman" w:hAnsi="Arial" w:cs="Arial"/>
          <w:color w:val="222222"/>
          <w:lang w:eastAsia="sl-SI"/>
        </w:rPr>
        <w:t>«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="00365C5F" w:rsidRPr="0099398C">
        <w:rPr>
          <w:rFonts w:ascii="Arial" w:eastAsia="Times New Roman" w:hAnsi="Arial" w:cs="Arial"/>
          <w:b/>
          <w:color w:val="222222"/>
          <w:lang w:eastAsia="sl-SI"/>
        </w:rPr>
        <w:t>Colwellia</w:t>
      </w:r>
      <w:r w:rsidR="00351F50">
        <w:rPr>
          <w:rFonts w:ascii="Arial" w:eastAsia="Times New Roman" w:hAnsi="Arial" w:cs="Arial"/>
          <w:color w:val="222222"/>
          <w:lang w:eastAsia="sl-SI"/>
        </w:rPr>
        <w:t>, »</w:t>
      </w:r>
      <w:r w:rsidR="00FD20FF">
        <w:rPr>
          <w:rFonts w:ascii="Arial" w:eastAsia="Times New Roman" w:hAnsi="Arial" w:cs="Arial"/>
          <w:color w:val="222222"/>
          <w:lang w:eastAsia="sl-SI"/>
        </w:rPr>
        <w:t>a</w:t>
      </w:r>
      <w:r w:rsidR="00365C5F">
        <w:rPr>
          <w:rFonts w:ascii="Arial" w:eastAsia="Times New Roman" w:hAnsi="Arial" w:cs="Arial"/>
          <w:color w:val="222222"/>
          <w:lang w:eastAsia="sl-SI"/>
        </w:rPr>
        <w:t>rom</w:t>
      </w:r>
      <w:r w:rsidR="00351F50">
        <w:rPr>
          <w:rFonts w:ascii="Arial" w:eastAsia="Times New Roman" w:hAnsi="Arial" w:cs="Arial"/>
          <w:color w:val="222222"/>
          <w:lang w:eastAsia="sl-SI"/>
        </w:rPr>
        <w:t>a žerke</w:t>
      </w:r>
      <w:r w:rsidR="00FD20FF">
        <w:rPr>
          <w:rStyle w:val="Sprotnaopomba-sklic"/>
          <w:rFonts w:ascii="Arial" w:eastAsia="Times New Roman" w:hAnsi="Arial" w:cs="Arial"/>
          <w:color w:val="222222"/>
          <w:lang w:eastAsia="sl-SI"/>
        </w:rPr>
        <w:footnoteReference w:id="2"/>
      </w:r>
      <w:r w:rsidR="00351F50">
        <w:rPr>
          <w:rFonts w:ascii="Arial" w:eastAsia="Times New Roman" w:hAnsi="Arial" w:cs="Arial"/>
          <w:color w:val="222222"/>
          <w:lang w:eastAsia="sl-SI"/>
        </w:rPr>
        <w:t>«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="00365C5F" w:rsidRPr="0095526D">
        <w:rPr>
          <w:rFonts w:ascii="Arial" w:eastAsia="Times New Roman" w:hAnsi="Arial" w:cs="Arial"/>
          <w:b/>
          <w:color w:val="222222"/>
          <w:lang w:eastAsia="sl-SI"/>
        </w:rPr>
        <w:t>Cycloclasticus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, </w:t>
      </w:r>
      <w:r w:rsidR="00351F50">
        <w:rPr>
          <w:rFonts w:ascii="Arial" w:eastAsia="Times New Roman" w:hAnsi="Arial" w:cs="Arial"/>
          <w:color w:val="222222"/>
          <w:lang w:eastAsia="sl-SI"/>
        </w:rPr>
        <w:t>»</w:t>
      </w:r>
      <w:r w:rsidR="00365C5F" w:rsidRPr="00FD20FF">
        <w:rPr>
          <w:rFonts w:ascii="Arial" w:eastAsia="Times New Roman" w:hAnsi="Arial" w:cs="Arial"/>
          <w:color w:val="222222"/>
          <w:lang w:eastAsia="sl-SI"/>
        </w:rPr>
        <w:t>Alkano-žerke</w:t>
      </w:r>
      <w:r w:rsidR="00FD20FF">
        <w:rPr>
          <w:rStyle w:val="Sprotnaopomba-sklic"/>
          <w:rFonts w:ascii="Arial" w:eastAsia="Times New Roman" w:hAnsi="Arial" w:cs="Arial"/>
          <w:color w:val="222222"/>
          <w:lang w:eastAsia="sl-SI"/>
        </w:rPr>
        <w:footnoteReference w:id="3"/>
      </w:r>
      <w:r w:rsidR="00351F50">
        <w:rPr>
          <w:rFonts w:ascii="Arial" w:eastAsia="Times New Roman" w:hAnsi="Arial" w:cs="Arial"/>
          <w:color w:val="222222"/>
          <w:lang w:eastAsia="sl-SI"/>
        </w:rPr>
        <w:t>«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="00365C5F" w:rsidRPr="0095526D">
        <w:rPr>
          <w:rFonts w:ascii="Arial" w:eastAsia="Times New Roman" w:hAnsi="Arial" w:cs="Arial"/>
          <w:b/>
          <w:color w:val="222222"/>
          <w:lang w:eastAsia="sl-SI"/>
        </w:rPr>
        <w:t>Oceanospirillales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, </w:t>
      </w:r>
      <w:r w:rsidR="00351F50">
        <w:rPr>
          <w:rFonts w:ascii="Arial" w:eastAsia="Times New Roman" w:hAnsi="Arial" w:cs="Arial"/>
          <w:color w:val="222222"/>
          <w:lang w:eastAsia="sl-SI"/>
        </w:rPr>
        <w:t>»</w:t>
      </w:r>
      <w:r w:rsidR="00365C5F">
        <w:rPr>
          <w:rFonts w:ascii="Arial" w:eastAsia="Times New Roman" w:hAnsi="Arial" w:cs="Arial"/>
          <w:color w:val="222222"/>
          <w:lang w:eastAsia="sl-SI"/>
        </w:rPr>
        <w:t>metano-žerke</w:t>
      </w:r>
      <w:r w:rsidR="002F3C35">
        <w:rPr>
          <w:rStyle w:val="Sprotnaopomba-sklic"/>
          <w:rFonts w:ascii="Arial" w:eastAsia="Times New Roman" w:hAnsi="Arial" w:cs="Arial"/>
          <w:color w:val="222222"/>
          <w:lang w:eastAsia="sl-SI"/>
        </w:rPr>
        <w:footnoteReference w:id="4"/>
      </w:r>
      <w:r w:rsidR="00351F50">
        <w:rPr>
          <w:rFonts w:ascii="Arial" w:eastAsia="Times New Roman" w:hAnsi="Arial" w:cs="Arial"/>
          <w:color w:val="222222"/>
          <w:lang w:eastAsia="sl-SI"/>
        </w:rPr>
        <w:t>«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 </w:t>
      </w:r>
      <w:r w:rsidR="00365C5F" w:rsidRPr="0095526D">
        <w:rPr>
          <w:rFonts w:ascii="Arial" w:eastAsia="Times New Roman" w:hAnsi="Arial" w:cs="Arial"/>
          <w:b/>
          <w:color w:val="222222"/>
          <w:lang w:eastAsia="sl-SI"/>
        </w:rPr>
        <w:t>Methylococcaceae</w:t>
      </w:r>
      <w:r w:rsidR="00365C5F">
        <w:rPr>
          <w:rFonts w:ascii="Arial" w:eastAsia="Times New Roman" w:hAnsi="Arial" w:cs="Arial"/>
          <w:color w:val="222222"/>
          <w:lang w:eastAsia="sl-SI"/>
        </w:rPr>
        <w:t xml:space="preserve"> in pa še veliko drugih ki jih prej znanstveniki niso poznali. </w:t>
      </w:r>
    </w:p>
    <w:p w:rsidR="006905E7" w:rsidRPr="00424946" w:rsidRDefault="00EB54A6" w:rsidP="006905E7">
      <w:pPr>
        <w:rPr>
          <w:rFonts w:ascii="Arial" w:hAnsi="Arial" w:cs="Arial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Ampak tudi mikro-organizmom ne uspe vsega počistiti saj se plini kot so metan, etan, propan, ne štejejo k razlitju nafte, zato je ostanek nafte še vedno treba ročno odstraniti </w:t>
      </w:r>
      <w:r w:rsidR="009F5030">
        <w:rPr>
          <w:rFonts w:ascii="Arial" w:eastAsia="Times New Roman" w:hAnsi="Arial" w:cs="Arial"/>
          <w:color w:val="222222"/>
          <w:lang w:eastAsia="sl-SI"/>
        </w:rPr>
        <w:t>s</w:t>
      </w:r>
      <w:r>
        <w:rPr>
          <w:rFonts w:ascii="Arial" w:eastAsia="Times New Roman" w:hAnsi="Arial" w:cs="Arial"/>
          <w:color w:val="222222"/>
          <w:lang w:eastAsia="sl-SI"/>
        </w:rPr>
        <w:t xml:space="preserve"> površja vode, </w:t>
      </w:r>
      <w:r w:rsidR="009F5030">
        <w:rPr>
          <w:rFonts w:ascii="Arial" w:eastAsia="Times New Roman" w:hAnsi="Arial" w:cs="Arial"/>
          <w:color w:val="222222"/>
          <w:lang w:eastAsia="sl-SI"/>
        </w:rPr>
        <w:t>pri tem pa pridejo prav</w:t>
      </w:r>
      <w:r>
        <w:rPr>
          <w:rFonts w:ascii="Arial" w:eastAsia="Times New Roman" w:hAnsi="Arial" w:cs="Arial"/>
          <w:color w:val="222222"/>
          <w:lang w:eastAsia="sl-SI"/>
        </w:rPr>
        <w:t xml:space="preserve"> tudi kemijska sredstva</w:t>
      </w:r>
      <w:r w:rsidR="00D65737">
        <w:rPr>
          <w:rFonts w:ascii="Arial" w:eastAsia="Times New Roman" w:hAnsi="Arial" w:cs="Arial"/>
          <w:color w:val="222222"/>
          <w:lang w:eastAsia="sl-SI"/>
        </w:rPr>
        <w:t>,</w:t>
      </w:r>
      <w:r w:rsidR="006438D9">
        <w:rPr>
          <w:rFonts w:ascii="Arial" w:eastAsia="Times New Roman" w:hAnsi="Arial" w:cs="Arial"/>
          <w:color w:val="222222"/>
          <w:lang w:eastAsia="sl-SI"/>
        </w:rPr>
        <w:t xml:space="preserve"> kot so </w:t>
      </w:r>
      <w:r w:rsidR="006905E7">
        <w:rPr>
          <w:rFonts w:ascii="Arial" w:hAnsi="Arial" w:cs="Arial"/>
        </w:rPr>
        <w:t>Emulgatorji</w:t>
      </w:r>
      <w:r w:rsidR="00D65737">
        <w:rPr>
          <w:rFonts w:ascii="Arial" w:hAnsi="Arial" w:cs="Arial"/>
        </w:rPr>
        <w:t xml:space="preserve"> in Disperzanti</w:t>
      </w:r>
      <w:r w:rsidR="006905E7" w:rsidRPr="00424946">
        <w:rPr>
          <w:rFonts w:ascii="Arial" w:hAnsi="Arial" w:cs="Arial"/>
        </w:rPr>
        <w:t>, k</w:t>
      </w:r>
      <w:r w:rsidR="006438D9">
        <w:rPr>
          <w:rFonts w:ascii="Arial" w:hAnsi="Arial" w:cs="Arial"/>
        </w:rPr>
        <w:t>i</w:t>
      </w:r>
      <w:r w:rsidR="006905E7" w:rsidRPr="00424946">
        <w:rPr>
          <w:rFonts w:ascii="Arial" w:hAnsi="Arial" w:cs="Arial"/>
        </w:rPr>
        <w:t xml:space="preserve"> se vrinejo med posamezne molekule nafte in jim tako preprečijo, da bi se držale skupaj. Nafta se ne razgradi ampak</w:t>
      </w:r>
      <w:r w:rsidR="006438D9">
        <w:rPr>
          <w:rFonts w:ascii="Arial" w:hAnsi="Arial" w:cs="Arial"/>
        </w:rPr>
        <w:t>,</w:t>
      </w:r>
      <w:r w:rsidR="006905E7" w:rsidRPr="00424946">
        <w:rPr>
          <w:rFonts w:ascii="Arial" w:hAnsi="Arial" w:cs="Arial"/>
        </w:rPr>
        <w:t xml:space="preserve"> jo na ta način le lažje odstranimo s površja vode</w:t>
      </w:r>
      <w:r w:rsidR="006438D9">
        <w:rPr>
          <w:rFonts w:ascii="Arial" w:hAnsi="Arial" w:cs="Arial"/>
        </w:rPr>
        <w:t>.</w:t>
      </w:r>
    </w:p>
    <w:p w:rsidR="006905E7" w:rsidRDefault="006905E7" w:rsidP="006905E7">
      <w:pPr>
        <w:rPr>
          <w:rFonts w:ascii="Arial" w:hAnsi="Arial" w:cs="Arial"/>
        </w:rPr>
      </w:pPr>
      <w:r w:rsidRPr="00424946">
        <w:rPr>
          <w:rFonts w:ascii="Arial" w:hAnsi="Arial" w:cs="Arial"/>
        </w:rPr>
        <w:t>Razpršilna sredstva vsebujejo molekule s hidrofilnim</w:t>
      </w:r>
      <w:r>
        <w:rPr>
          <w:rFonts w:ascii="Arial" w:hAnsi="Arial" w:cs="Arial"/>
        </w:rPr>
        <w:t xml:space="preserve"> </w:t>
      </w:r>
      <w:r w:rsidRPr="00424946">
        <w:rPr>
          <w:rFonts w:ascii="Arial" w:hAnsi="Arial" w:cs="Arial"/>
        </w:rPr>
        <w:t>repom in z nafto združljivo hidrofobno glavo. Te molekule se pritrdijo na</w:t>
      </w:r>
      <w:r>
        <w:rPr>
          <w:rFonts w:ascii="Arial" w:hAnsi="Arial" w:cs="Arial"/>
        </w:rPr>
        <w:t xml:space="preserve"> </w:t>
      </w:r>
      <w:r w:rsidRPr="00424946">
        <w:rPr>
          <w:rFonts w:ascii="Arial" w:hAnsi="Arial" w:cs="Arial"/>
        </w:rPr>
        <w:t>nafto, zmanjšajo površinsko napetost med nafto in vodo in razbijajo nafto</w:t>
      </w:r>
      <w:r w:rsidR="002E53B7">
        <w:rPr>
          <w:rFonts w:ascii="Arial" w:hAnsi="Arial" w:cs="Arial"/>
        </w:rPr>
        <w:t xml:space="preserve">. </w:t>
      </w:r>
    </w:p>
    <w:p w:rsidR="006F15E2" w:rsidRDefault="006F15E2" w:rsidP="006905E7">
      <w:pPr>
        <w:rPr>
          <w:rFonts w:ascii="Arial" w:hAnsi="Arial" w:cs="Arial"/>
        </w:rPr>
      </w:pPr>
    </w:p>
    <w:p w:rsidR="006F15E2" w:rsidRDefault="006F15E2" w:rsidP="006F15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424946">
        <w:rPr>
          <w:rFonts w:ascii="Arial" w:hAnsi="Arial" w:cs="Arial"/>
          <w:color w:val="000000"/>
          <w:shd w:val="clear" w:color="auto" w:fill="FFFFFF"/>
        </w:rPr>
        <w:t xml:space="preserve">Naftno izlitje je spodbudilo rast bakterij z imenom </w:t>
      </w:r>
      <w:r w:rsidRPr="0095526D">
        <w:rPr>
          <w:rFonts w:ascii="Arial" w:hAnsi="Arial" w:cs="Arial"/>
          <w:b/>
          <w:color w:val="000000"/>
          <w:shd w:val="clear" w:color="auto" w:fill="FFFFFF"/>
        </w:rPr>
        <w:t>Pseudomonas aeruginosa</w:t>
      </w:r>
      <w:r w:rsidRPr="00424946">
        <w:rPr>
          <w:rFonts w:ascii="Arial" w:hAnsi="Arial" w:cs="Arial"/>
          <w:color w:val="000000"/>
          <w:shd w:val="clear" w:color="auto" w:fill="FFFFFF"/>
        </w:rPr>
        <w:t>, ki živijo globoko pod gladino morja in imajo rade nizke temperature</w:t>
      </w:r>
      <w:r w:rsidR="00BA5D89">
        <w:rPr>
          <w:rFonts w:ascii="Arial" w:eastAsia="Times New Roman" w:hAnsi="Arial" w:cs="Arial"/>
          <w:color w:val="000000"/>
          <w:lang w:eastAsia="sl-SI"/>
        </w:rPr>
        <w:t xml:space="preserve">. </w:t>
      </w:r>
      <w:r w:rsidRPr="00424946">
        <w:rPr>
          <w:rFonts w:ascii="Arial" w:eastAsia="Times New Roman" w:hAnsi="Arial" w:cs="Arial"/>
          <w:color w:val="000000"/>
          <w:lang w:eastAsia="sl-SI"/>
        </w:rPr>
        <w:t>Dokazali so, da je ta nova vrsta bakterije sorodna že poznanim mikroorganizmom, ki lahko razgrajujejo nafto. Bakterija se je sčasoma prilagodila okolju v Mehiškem zalivu z občasnimi izlivi nafte in jo je lahko uporabila kot vir hrane.</w:t>
      </w:r>
    </w:p>
    <w:p w:rsidR="009E0A6D" w:rsidRDefault="00BA5D89" w:rsidP="006F15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t>Mikroorganizme lahko tudi genetsko modificiramo ampak se je izkazalo da niso kos naravnim mikro-organizmom, sa</w:t>
      </w:r>
      <w:r w:rsidR="002E5F8E">
        <w:rPr>
          <w:rFonts w:ascii="Arial" w:eastAsia="Times New Roman" w:hAnsi="Arial" w:cs="Arial"/>
          <w:color w:val="000000"/>
          <w:lang w:eastAsia="sl-SI"/>
        </w:rPr>
        <w:t>j se ne znajo vklopiti v naravno združbo, saj en sam mikroorganizem ne more počistiti nafte, ampak združba mikroorganizmov pa to lahko naredi</w:t>
      </w:r>
      <w:r w:rsidR="00D65737">
        <w:rPr>
          <w:rFonts w:ascii="Arial" w:eastAsia="Times New Roman" w:hAnsi="Arial" w:cs="Arial"/>
          <w:color w:val="000000"/>
          <w:lang w:eastAsia="sl-SI"/>
        </w:rPr>
        <w:t>.</w:t>
      </w:r>
      <w:bookmarkStart w:id="0" w:name="_GoBack"/>
      <w:bookmarkEnd w:id="0"/>
    </w:p>
    <w:p w:rsidR="009E0A6D" w:rsidRDefault="009E0A6D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:rsidR="009E0A6D" w:rsidRDefault="009E0A6D" w:rsidP="006F15E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lastRenderedPageBreak/>
        <w:t xml:space="preserve">VIRI: </w:t>
      </w:r>
    </w:p>
    <w:p w:rsidR="009E0A6D" w:rsidRPr="009E0A6D" w:rsidRDefault="009E0A6D" w:rsidP="009E0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E0A6D">
        <w:rPr>
          <w:rFonts w:ascii="Arial" w:eastAsia="Times New Roman" w:hAnsi="Arial" w:cs="Arial"/>
          <w:color w:val="000000"/>
          <w:lang w:eastAsia="sl-SI"/>
        </w:rPr>
        <w:t xml:space="preserve">Council, A. C. (november 2013). Plastic packaging. Prevzeto 10. </w:t>
      </w:r>
      <w:r>
        <w:rPr>
          <w:rFonts w:ascii="Arial" w:eastAsia="Times New Roman" w:hAnsi="Arial" w:cs="Arial"/>
          <w:color w:val="000000"/>
          <w:lang w:eastAsia="sl-SI"/>
        </w:rPr>
        <w:t>september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201</w:t>
      </w:r>
      <w:r>
        <w:rPr>
          <w:rFonts w:ascii="Arial" w:eastAsia="Times New Roman" w:hAnsi="Arial" w:cs="Arial"/>
          <w:color w:val="000000"/>
          <w:lang w:eastAsia="sl-SI"/>
        </w:rPr>
        <w:t>7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iz spletn</w:t>
      </w:r>
      <w:r>
        <w:rPr>
          <w:rFonts w:ascii="Arial" w:eastAsia="Times New Roman" w:hAnsi="Arial" w:cs="Arial"/>
          <w:color w:val="000000"/>
          <w:lang w:eastAsia="sl-SI"/>
        </w:rPr>
        <w:t>ega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mest</w:t>
      </w:r>
      <w:r>
        <w:rPr>
          <w:rFonts w:ascii="Arial" w:eastAsia="Times New Roman" w:hAnsi="Arial" w:cs="Arial"/>
          <w:color w:val="000000"/>
          <w:lang w:eastAsia="sl-SI"/>
        </w:rPr>
        <w:t>a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Plastic packaging facts: http://www.plasticpackagingfacts.org/</w:t>
      </w:r>
    </w:p>
    <w:p w:rsidR="009E0A6D" w:rsidRPr="009E0A6D" w:rsidRDefault="009E0A6D" w:rsidP="009E0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E0A6D">
        <w:rPr>
          <w:rFonts w:ascii="Arial" w:eastAsia="Times New Roman" w:hAnsi="Arial" w:cs="Arial"/>
          <w:color w:val="000000"/>
          <w:lang w:eastAsia="sl-SI"/>
        </w:rPr>
        <w:t>InspirationGreen.com. (oktober 2013). Inspiration Green. Prevzeto 1</w:t>
      </w:r>
      <w:r>
        <w:rPr>
          <w:rFonts w:ascii="Arial" w:eastAsia="Times New Roman" w:hAnsi="Arial" w:cs="Arial"/>
          <w:color w:val="000000"/>
          <w:lang w:eastAsia="sl-SI"/>
        </w:rPr>
        <w:t>5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lang w:eastAsia="sl-SI"/>
        </w:rPr>
        <w:t>september 2017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iz Persistent plastic: http://www.inspirationgreen.com/plastic-packaging-waste.html</w:t>
      </w:r>
    </w:p>
    <w:p w:rsidR="009E0A6D" w:rsidRPr="009E0A6D" w:rsidRDefault="009E0A6D" w:rsidP="009E0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E0A6D">
        <w:rPr>
          <w:rFonts w:ascii="Arial" w:eastAsia="Times New Roman" w:hAnsi="Arial" w:cs="Arial"/>
          <w:color w:val="000000"/>
          <w:lang w:eastAsia="sl-SI"/>
        </w:rPr>
        <w:t>Slovenije, M. z. (nove</w:t>
      </w:r>
      <w:r>
        <w:rPr>
          <w:rFonts w:ascii="Arial" w:eastAsia="Times New Roman" w:hAnsi="Arial" w:cs="Arial"/>
          <w:color w:val="000000"/>
          <w:lang w:eastAsia="sl-SI"/>
        </w:rPr>
        <w:t>mber 2013). Odpadki. Prevzeto 15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. </w:t>
      </w:r>
      <w:r>
        <w:rPr>
          <w:rFonts w:ascii="Arial" w:eastAsia="Times New Roman" w:hAnsi="Arial" w:cs="Arial"/>
          <w:color w:val="000000"/>
          <w:lang w:eastAsia="sl-SI"/>
        </w:rPr>
        <w:t>september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201</w:t>
      </w:r>
      <w:r>
        <w:rPr>
          <w:rFonts w:ascii="Arial" w:eastAsia="Times New Roman" w:hAnsi="Arial" w:cs="Arial"/>
          <w:color w:val="000000"/>
          <w:lang w:eastAsia="sl-SI"/>
        </w:rPr>
        <w:t>7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iz spletn</w:t>
      </w:r>
      <w:r>
        <w:rPr>
          <w:rFonts w:ascii="Arial" w:eastAsia="Times New Roman" w:hAnsi="Arial" w:cs="Arial"/>
          <w:color w:val="000000"/>
          <w:lang w:eastAsia="sl-SI"/>
        </w:rPr>
        <w:t>ega mesta</w:t>
      </w:r>
      <w:r w:rsidRPr="009E0A6D">
        <w:rPr>
          <w:rFonts w:ascii="Arial" w:eastAsia="Times New Roman" w:hAnsi="Arial" w:cs="Arial"/>
          <w:color w:val="000000"/>
          <w:lang w:eastAsia="sl-SI"/>
        </w:rPr>
        <w:t xml:space="preserve"> Ministrstva za kmetijstvo in okolje: http://www.mko.gov.si/si/delovna_podrocja/odpadki/</w:t>
      </w:r>
    </w:p>
    <w:p w:rsidR="009E0A6D" w:rsidRPr="009E0A6D" w:rsidRDefault="009E0A6D" w:rsidP="009E0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E0A6D">
        <w:rPr>
          <w:rFonts w:ascii="Arial" w:eastAsia="Times New Roman" w:hAnsi="Arial" w:cs="Arial"/>
          <w:color w:val="000000"/>
          <w:lang w:eastAsia="sl-SI"/>
        </w:rPr>
        <w:t>Šmalc, A. (2000). Kemija 2000. Ljubljana: DZS.</w:t>
      </w:r>
    </w:p>
    <w:p w:rsidR="009E0A6D" w:rsidRPr="009E0A6D" w:rsidRDefault="009E0A6D" w:rsidP="009E0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E0A6D">
        <w:rPr>
          <w:rFonts w:ascii="Arial" w:eastAsia="Times New Roman" w:hAnsi="Arial" w:cs="Arial"/>
          <w:color w:val="000000"/>
          <w:lang w:eastAsia="sl-SI"/>
        </w:rPr>
        <w:t>Booher, T. (2014). Microbes at work. Learn.Genetics.</w:t>
      </w:r>
    </w:p>
    <w:p w:rsidR="009E0A6D" w:rsidRPr="009E0A6D" w:rsidRDefault="009E0A6D" w:rsidP="009E0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E0A6D">
        <w:rPr>
          <w:rFonts w:ascii="Arial" w:eastAsia="Times New Roman" w:hAnsi="Arial" w:cs="Arial"/>
          <w:color w:val="000000"/>
          <w:lang w:eastAsia="sl-SI"/>
        </w:rPr>
        <w:t>Democracy, T. C. (2010). Oil dispersants.</w:t>
      </w:r>
    </w:p>
    <w:p w:rsidR="00BA5D89" w:rsidRPr="00424946" w:rsidRDefault="009E0A6D" w:rsidP="009E0A6D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lang w:eastAsia="sl-SI"/>
        </w:rPr>
      </w:pPr>
      <w:r w:rsidRPr="009E0A6D">
        <w:rPr>
          <w:rFonts w:ascii="Arial" w:eastAsia="Times New Roman" w:hAnsi="Arial" w:cs="Arial"/>
          <w:color w:val="000000"/>
          <w:lang w:eastAsia="sl-SI"/>
        </w:rPr>
        <w:t>Research, H. C. (2013). Can bacteria combat oill spill disasters? Science Daily.</w:t>
      </w:r>
      <w:r w:rsidR="00BA5D89">
        <w:rPr>
          <w:rFonts w:ascii="Arial" w:eastAsia="Times New Roman" w:hAnsi="Arial" w:cs="Arial"/>
          <w:color w:val="000000"/>
          <w:lang w:eastAsia="sl-SI"/>
        </w:rPr>
        <w:t xml:space="preserve"> </w:t>
      </w:r>
    </w:p>
    <w:p w:rsidR="006F15E2" w:rsidRDefault="00A16F30" w:rsidP="006905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Scientific American: </w:t>
      </w:r>
      <w:r w:rsidRPr="00A16F30">
        <w:rPr>
          <w:rFonts w:ascii="Arial" w:hAnsi="Arial" w:cs="Arial"/>
        </w:rPr>
        <w:t>Slick Solution: How Microbes Will Clean Up the Deepwater Horizon Oil Spill</w:t>
      </w:r>
      <w:r>
        <w:rPr>
          <w:rFonts w:ascii="Arial" w:hAnsi="Arial" w:cs="Arial"/>
        </w:rPr>
        <w:t xml:space="preserve"> (</w:t>
      </w:r>
      <w:hyperlink r:id="rId8" w:history="1">
        <w:r w:rsidRPr="00CF4A7B">
          <w:rPr>
            <w:rStyle w:val="Hiperpovezava"/>
            <w:rFonts w:ascii="Arial" w:hAnsi="Arial" w:cs="Arial"/>
          </w:rPr>
          <w:t>https://www.scientif</w:t>
        </w:r>
        <w:r w:rsidRPr="00CF4A7B">
          <w:rPr>
            <w:rStyle w:val="Hiperpovezava"/>
            <w:rFonts w:ascii="Arial" w:hAnsi="Arial" w:cs="Arial"/>
          </w:rPr>
          <w:t>i</w:t>
        </w:r>
        <w:r w:rsidRPr="00CF4A7B">
          <w:rPr>
            <w:rStyle w:val="Hiperpovezava"/>
            <w:rFonts w:ascii="Arial" w:hAnsi="Arial" w:cs="Arial"/>
          </w:rPr>
          <w:t>camerican.com/article/how-microbes-clean-up-oil-spills/</w:t>
        </w:r>
      </w:hyperlink>
      <w:r>
        <w:rPr>
          <w:rFonts w:ascii="Arial" w:hAnsi="Arial" w:cs="Arial"/>
        </w:rPr>
        <w:t>) pridobljeno 22.9.2017</w:t>
      </w:r>
    </w:p>
    <w:p w:rsidR="002934A2" w:rsidRPr="00424946" w:rsidRDefault="002934A2" w:rsidP="002934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Scientific American: </w:t>
      </w:r>
      <w:r w:rsidRPr="002934A2">
        <w:rPr>
          <w:rFonts w:ascii="Arial" w:hAnsi="Arial" w:cs="Arial"/>
        </w:rPr>
        <w:t>How Microbes Helped Clean BP's Oil Spill</w:t>
      </w:r>
      <w:r>
        <w:rPr>
          <w:rFonts w:ascii="Arial" w:hAnsi="Arial" w:cs="Arial"/>
        </w:rPr>
        <w:t xml:space="preserve">  (</w:t>
      </w:r>
      <w:hyperlink r:id="rId9" w:history="1">
        <w:r w:rsidRPr="00CF4A7B">
          <w:rPr>
            <w:rStyle w:val="Hiperpovezava"/>
            <w:rFonts w:ascii="Arial" w:hAnsi="Arial" w:cs="Arial"/>
          </w:rPr>
          <w:t>https://www.scientificamerican.com/article/how-microbes-helped-clean-bp-s-oil-spill/</w:t>
        </w:r>
      </w:hyperlink>
      <w:r>
        <w:rPr>
          <w:rFonts w:ascii="Arial" w:hAnsi="Arial" w:cs="Arial"/>
        </w:rPr>
        <w:t>) pridobljeno 22.9.2017</w:t>
      </w:r>
    </w:p>
    <w:p w:rsidR="002934A2" w:rsidRPr="00424946" w:rsidRDefault="002934A2" w:rsidP="006905E7">
      <w:pPr>
        <w:rPr>
          <w:rFonts w:ascii="Arial" w:hAnsi="Arial" w:cs="Arial"/>
        </w:rPr>
      </w:pPr>
    </w:p>
    <w:p w:rsidR="006905E7" w:rsidRPr="00424946" w:rsidRDefault="006905E7" w:rsidP="006905E7">
      <w:pPr>
        <w:rPr>
          <w:rFonts w:ascii="Arial" w:hAnsi="Arial" w:cs="Arial"/>
        </w:rPr>
      </w:pPr>
    </w:p>
    <w:p w:rsidR="006905E7" w:rsidRPr="00424946" w:rsidRDefault="006905E7" w:rsidP="006905E7">
      <w:pPr>
        <w:rPr>
          <w:rFonts w:ascii="Arial" w:hAnsi="Arial" w:cs="Arial"/>
        </w:rPr>
      </w:pPr>
    </w:p>
    <w:p w:rsidR="00EB54A6" w:rsidRPr="00424946" w:rsidRDefault="00EB54A6" w:rsidP="00FC005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sl-SI"/>
        </w:rPr>
      </w:pPr>
      <w:r>
        <w:rPr>
          <w:rFonts w:ascii="Arial" w:eastAsia="Times New Roman" w:hAnsi="Arial" w:cs="Arial"/>
          <w:color w:val="222222"/>
          <w:lang w:eastAsia="sl-SI"/>
        </w:rPr>
        <w:t xml:space="preserve"> </w:t>
      </w:r>
    </w:p>
    <w:p w:rsidR="00424946" w:rsidRPr="00305BA5" w:rsidRDefault="00424946" w:rsidP="00424946">
      <w:pPr>
        <w:jc w:val="right"/>
      </w:pPr>
    </w:p>
    <w:sectPr w:rsidR="00424946" w:rsidRPr="00305BA5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2137" w:rsidRDefault="003F2137" w:rsidP="00424946">
      <w:pPr>
        <w:spacing w:after="0" w:line="240" w:lineRule="auto"/>
      </w:pPr>
      <w:r>
        <w:separator/>
      </w:r>
    </w:p>
  </w:endnote>
  <w:endnote w:type="continuationSeparator" w:id="0">
    <w:p w:rsidR="003F2137" w:rsidRDefault="003F2137" w:rsidP="00424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4946" w:rsidRDefault="00424946" w:rsidP="00424946">
    <w:pPr>
      <w:pStyle w:val="Noga"/>
      <w:jc w:val="right"/>
    </w:pPr>
    <w:r>
      <w:t>Opis pripravil, Mitja Kocjančič, 4.B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2137" w:rsidRDefault="003F2137" w:rsidP="00424946">
      <w:pPr>
        <w:spacing w:after="0" w:line="240" w:lineRule="auto"/>
      </w:pPr>
      <w:r>
        <w:separator/>
      </w:r>
    </w:p>
  </w:footnote>
  <w:footnote w:type="continuationSeparator" w:id="0">
    <w:p w:rsidR="003F2137" w:rsidRDefault="003F2137" w:rsidP="00424946">
      <w:pPr>
        <w:spacing w:after="0" w:line="240" w:lineRule="auto"/>
      </w:pPr>
      <w:r>
        <w:continuationSeparator/>
      </w:r>
    </w:p>
  </w:footnote>
  <w:footnote w:id="1">
    <w:p w:rsidR="006D3790" w:rsidRDefault="006D3790">
      <w:pPr>
        <w:pStyle w:val="Sprotnaopomba-besedilo"/>
      </w:pPr>
      <w:r>
        <w:rPr>
          <w:rStyle w:val="Sprotnaopomba-sklic"/>
        </w:rPr>
        <w:footnoteRef/>
      </w:r>
      <w:r>
        <w:t xml:space="preserve"> Osebni prevod: ang. Ethan-eating</w:t>
      </w:r>
    </w:p>
  </w:footnote>
  <w:footnote w:id="2">
    <w:p w:rsidR="00FD20FF" w:rsidRDefault="00FD20FF">
      <w:pPr>
        <w:pStyle w:val="Sprotnaopomba-besedilo"/>
      </w:pPr>
      <w:r>
        <w:rPr>
          <w:rStyle w:val="Sprotnaopomba-sklic"/>
        </w:rPr>
        <w:footnoteRef/>
      </w:r>
      <w:r>
        <w:t xml:space="preserve"> Osebni prevod: ang. </w:t>
      </w:r>
      <w:r>
        <w:t>aromatic-eating</w:t>
      </w:r>
    </w:p>
  </w:footnote>
  <w:footnote w:id="3">
    <w:p w:rsidR="00FD20FF" w:rsidRDefault="00FD20FF">
      <w:pPr>
        <w:pStyle w:val="Sprotnaopomba-besedilo"/>
      </w:pPr>
      <w:r>
        <w:rPr>
          <w:rStyle w:val="Sprotnaopomba-sklic"/>
        </w:rPr>
        <w:footnoteRef/>
      </w:r>
      <w:r>
        <w:t xml:space="preserve"> Osebni prevod: ang. </w:t>
      </w:r>
      <w:r>
        <w:t>alkane-eating</w:t>
      </w:r>
    </w:p>
  </w:footnote>
  <w:footnote w:id="4">
    <w:p w:rsidR="002F3C35" w:rsidRDefault="002F3C35">
      <w:pPr>
        <w:pStyle w:val="Sprotnaopomba-besedilo"/>
      </w:pPr>
      <w:r>
        <w:rPr>
          <w:rStyle w:val="Sprotnaopomba-sklic"/>
        </w:rPr>
        <w:footnoteRef/>
      </w:r>
      <w:r>
        <w:t xml:space="preserve"> Osebni prevod: ang. </w:t>
      </w:r>
      <w:r>
        <w:t>methane-loving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DC2" w:rsidRDefault="00446DC2" w:rsidP="007372F8">
    <w:pPr>
      <w:pStyle w:val="Glava"/>
      <w:jc w:val="center"/>
    </w:pPr>
    <w:r>
      <w:t>BIC Ljubljana</w:t>
    </w:r>
  </w:p>
  <w:p w:rsidR="00446DC2" w:rsidRDefault="00446DC2" w:rsidP="007372F8">
    <w:pPr>
      <w:pStyle w:val="Glava"/>
      <w:jc w:val="center"/>
    </w:pPr>
    <w:r>
      <w:t>Mikrobiologija</w:t>
    </w:r>
  </w:p>
  <w:p w:rsidR="007372F8" w:rsidRDefault="007372F8" w:rsidP="007372F8">
    <w:pPr>
      <w:pStyle w:val="Glava"/>
      <w:jc w:val="center"/>
    </w:pPr>
    <w:r>
      <w:t>ČIŠČENJE NAFTE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46B"/>
    <w:rsid w:val="000012AB"/>
    <w:rsid w:val="00087114"/>
    <w:rsid w:val="00096E24"/>
    <w:rsid w:val="000D74AE"/>
    <w:rsid w:val="000F1BDD"/>
    <w:rsid w:val="00154BCE"/>
    <w:rsid w:val="00180E1F"/>
    <w:rsid w:val="001A071C"/>
    <w:rsid w:val="001C6BFA"/>
    <w:rsid w:val="001E421B"/>
    <w:rsid w:val="001F23BD"/>
    <w:rsid w:val="002464F8"/>
    <w:rsid w:val="002538C6"/>
    <w:rsid w:val="002934A2"/>
    <w:rsid w:val="002E1C5D"/>
    <w:rsid w:val="002E2B77"/>
    <w:rsid w:val="002E53B7"/>
    <w:rsid w:val="002E5F8E"/>
    <w:rsid w:val="002F3C35"/>
    <w:rsid w:val="00305BA5"/>
    <w:rsid w:val="00347CB8"/>
    <w:rsid w:val="003515BF"/>
    <w:rsid w:val="00351F50"/>
    <w:rsid w:val="00364DF0"/>
    <w:rsid w:val="00365C5F"/>
    <w:rsid w:val="003726A1"/>
    <w:rsid w:val="003732E0"/>
    <w:rsid w:val="003F2137"/>
    <w:rsid w:val="00424946"/>
    <w:rsid w:val="00446DC2"/>
    <w:rsid w:val="0051472E"/>
    <w:rsid w:val="00535052"/>
    <w:rsid w:val="0054791D"/>
    <w:rsid w:val="00604272"/>
    <w:rsid w:val="006174D5"/>
    <w:rsid w:val="00635BCB"/>
    <w:rsid w:val="006438D9"/>
    <w:rsid w:val="00663B2E"/>
    <w:rsid w:val="006719F4"/>
    <w:rsid w:val="006766A2"/>
    <w:rsid w:val="006905E7"/>
    <w:rsid w:val="006B3C2E"/>
    <w:rsid w:val="006D3790"/>
    <w:rsid w:val="006F15E2"/>
    <w:rsid w:val="007372F8"/>
    <w:rsid w:val="00790877"/>
    <w:rsid w:val="007E746B"/>
    <w:rsid w:val="0081434B"/>
    <w:rsid w:val="008606A7"/>
    <w:rsid w:val="008862C8"/>
    <w:rsid w:val="008C1145"/>
    <w:rsid w:val="008F5011"/>
    <w:rsid w:val="0095526D"/>
    <w:rsid w:val="00965EF5"/>
    <w:rsid w:val="0097366D"/>
    <w:rsid w:val="0099398C"/>
    <w:rsid w:val="009B1EF2"/>
    <w:rsid w:val="009E0A6D"/>
    <w:rsid w:val="009F5030"/>
    <w:rsid w:val="00A0090F"/>
    <w:rsid w:val="00A01814"/>
    <w:rsid w:val="00A16F30"/>
    <w:rsid w:val="00A22BE8"/>
    <w:rsid w:val="00A22F42"/>
    <w:rsid w:val="00A804F5"/>
    <w:rsid w:val="00AA56F7"/>
    <w:rsid w:val="00AB1CA2"/>
    <w:rsid w:val="00AC5214"/>
    <w:rsid w:val="00B103DA"/>
    <w:rsid w:val="00B172A1"/>
    <w:rsid w:val="00BA5D89"/>
    <w:rsid w:val="00BB036F"/>
    <w:rsid w:val="00C772EB"/>
    <w:rsid w:val="00D317A4"/>
    <w:rsid w:val="00D377F8"/>
    <w:rsid w:val="00D65737"/>
    <w:rsid w:val="00DA7A61"/>
    <w:rsid w:val="00DD40F4"/>
    <w:rsid w:val="00DE1087"/>
    <w:rsid w:val="00E16100"/>
    <w:rsid w:val="00E24F56"/>
    <w:rsid w:val="00E2763A"/>
    <w:rsid w:val="00EB54A6"/>
    <w:rsid w:val="00EF1787"/>
    <w:rsid w:val="00F43978"/>
    <w:rsid w:val="00F65F54"/>
    <w:rsid w:val="00F769FA"/>
    <w:rsid w:val="00FC0052"/>
    <w:rsid w:val="00FD20FF"/>
    <w:rsid w:val="00FD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4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4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47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91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4791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4791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4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94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2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4946"/>
  </w:style>
  <w:style w:type="paragraph" w:styleId="Noga">
    <w:name w:val="footer"/>
    <w:basedOn w:val="Navaden"/>
    <w:link w:val="NogaZnak"/>
    <w:uiPriority w:val="99"/>
    <w:unhideWhenUsed/>
    <w:rsid w:val="0042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4946"/>
  </w:style>
  <w:style w:type="character" w:styleId="Hiperpovezava">
    <w:name w:val="Hyperlink"/>
    <w:basedOn w:val="Privzetapisavaodstavka"/>
    <w:uiPriority w:val="99"/>
    <w:unhideWhenUsed/>
    <w:rsid w:val="00A16F30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D2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D2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D20F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paragraph" w:styleId="Naslov1">
    <w:name w:val="heading 1"/>
    <w:basedOn w:val="Navaden"/>
    <w:link w:val="Naslov1Znak"/>
    <w:uiPriority w:val="9"/>
    <w:qFormat/>
    <w:rsid w:val="005479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slov2">
    <w:name w:val="heading 2"/>
    <w:basedOn w:val="Navaden"/>
    <w:link w:val="Naslov2Znak"/>
    <w:uiPriority w:val="9"/>
    <w:qFormat/>
    <w:rsid w:val="0054791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paragraph" w:styleId="Naslov3">
    <w:name w:val="heading 3"/>
    <w:basedOn w:val="Navaden"/>
    <w:link w:val="Naslov3Znak"/>
    <w:uiPriority w:val="9"/>
    <w:qFormat/>
    <w:rsid w:val="005479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4791D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character" w:customStyle="1" w:styleId="Naslov2Znak">
    <w:name w:val="Naslov 2 Znak"/>
    <w:basedOn w:val="Privzetapisavaodstavka"/>
    <w:link w:val="Naslov2"/>
    <w:uiPriority w:val="9"/>
    <w:rsid w:val="0054791D"/>
    <w:rPr>
      <w:rFonts w:ascii="Times New Roman" w:eastAsia="Times New Roman" w:hAnsi="Times New Roman" w:cs="Times New Roman"/>
      <w:b/>
      <w:bCs/>
      <w:sz w:val="36"/>
      <w:szCs w:val="36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rsid w:val="0054791D"/>
    <w:rPr>
      <w:rFonts w:ascii="Times New Roman" w:eastAsia="Times New Roman" w:hAnsi="Times New Roman" w:cs="Times New Roman"/>
      <w:b/>
      <w:bCs/>
      <w:sz w:val="27"/>
      <w:szCs w:val="27"/>
      <w:lang w:eastAsia="sl-SI"/>
    </w:rPr>
  </w:style>
  <w:style w:type="paragraph" w:styleId="Navadensplet">
    <w:name w:val="Normal (Web)"/>
    <w:basedOn w:val="Navaden"/>
    <w:uiPriority w:val="99"/>
    <w:semiHidden/>
    <w:unhideWhenUsed/>
    <w:rsid w:val="005479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49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4946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2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24946"/>
  </w:style>
  <w:style w:type="paragraph" w:styleId="Noga">
    <w:name w:val="footer"/>
    <w:basedOn w:val="Navaden"/>
    <w:link w:val="NogaZnak"/>
    <w:uiPriority w:val="99"/>
    <w:unhideWhenUsed/>
    <w:rsid w:val="00424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24946"/>
  </w:style>
  <w:style w:type="character" w:styleId="Hiperpovezava">
    <w:name w:val="Hyperlink"/>
    <w:basedOn w:val="Privzetapisavaodstavka"/>
    <w:uiPriority w:val="99"/>
    <w:unhideWhenUsed/>
    <w:rsid w:val="00A16F30"/>
    <w:rPr>
      <w:color w:val="0563C1" w:themeColor="hyperlink"/>
      <w:u w:val="single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FD20F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FD20FF"/>
    <w:rPr>
      <w:sz w:val="20"/>
      <w:szCs w:val="20"/>
    </w:rPr>
  </w:style>
  <w:style w:type="character" w:styleId="Sprotnaopomba-sklic">
    <w:name w:val="footnote reference"/>
    <w:basedOn w:val="Privzetapisavaodstavka"/>
    <w:uiPriority w:val="99"/>
    <w:semiHidden/>
    <w:unhideWhenUsed/>
    <w:rsid w:val="00FD20F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467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ientificamerican.com/article/how-microbes-clean-up-oil-spills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ientificamerican.com/article/how-microbes-helped-clean-bp-s-oil-spill/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4574F-712B-4B7B-8E72-0EBDBA982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gost</dc:creator>
  <cp:lastModifiedBy>Mitja</cp:lastModifiedBy>
  <cp:revision>61</cp:revision>
  <dcterms:created xsi:type="dcterms:W3CDTF">2017-09-20T16:04:00Z</dcterms:created>
  <dcterms:modified xsi:type="dcterms:W3CDTF">2017-09-28T18:15:00Z</dcterms:modified>
</cp:coreProperties>
</file>